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EA" w:rsidRPr="00D544F5" w:rsidRDefault="009109EA" w:rsidP="009109EA">
      <w:pPr>
        <w:jc w:val="center"/>
        <w:rPr>
          <w:sz w:val="28"/>
          <w:szCs w:val="28"/>
          <w:lang w:val="uz-Cyrl-UZ"/>
        </w:rPr>
      </w:pPr>
      <w:r w:rsidRPr="00D544F5">
        <w:rPr>
          <w:b/>
          <w:bCs/>
          <w:sz w:val="28"/>
          <w:szCs w:val="28"/>
          <w:lang w:val="uz-Cyrl-UZ"/>
        </w:rPr>
        <w:t>Гомологик ва аналогик органлар</w:t>
      </w:r>
    </w:p>
    <w:p w:rsidR="009109EA" w:rsidRPr="00F12474" w:rsidRDefault="009109EA" w:rsidP="009109EA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 xml:space="preserve">Дарвингача кўп биологлар умуртқалиларнинг турли синфла-рига мансуб ҳайвонларда баъзи органлар ўхшаш эканлигига диққат-эътиборни қаратдилар. Сент-Илер биринчи марта ана-логик органлар тўғрисида мулоҳаза юритди. Бу термин асосида у ҳозирги замон тушунчаси билан айтганда, гомологик орган-ларни эътироф қилди. Кейинчалик қайд қилинган тушунчага янада аниқлик киритилди. Функция жиҳатдан ўхшаш органлар </w:t>
      </w:r>
      <w:r w:rsidRPr="00F12474">
        <w:rPr>
          <w:i/>
          <w:iCs/>
          <w:sz w:val="28"/>
          <w:szCs w:val="28"/>
          <w:lang w:val="uz-Cyrl-UZ"/>
        </w:rPr>
        <w:t xml:space="preserve">аналогик, </w:t>
      </w:r>
      <w:r w:rsidRPr="00F12474">
        <w:rPr>
          <w:sz w:val="28"/>
          <w:szCs w:val="28"/>
          <w:lang w:val="uz-Cyrl-UZ"/>
        </w:rPr>
        <w:t xml:space="preserve">келиб чиқиш жиҳатдан ўхшашлари </w:t>
      </w:r>
      <w:r w:rsidRPr="00F12474">
        <w:rPr>
          <w:i/>
          <w:iCs/>
          <w:sz w:val="28"/>
          <w:szCs w:val="28"/>
          <w:lang w:val="uz-Cyrl-UZ"/>
        </w:rPr>
        <w:t xml:space="preserve">гомологик органлар </w:t>
      </w:r>
      <w:r w:rsidRPr="00F12474">
        <w:rPr>
          <w:sz w:val="28"/>
          <w:szCs w:val="28"/>
          <w:lang w:val="uz-Cyrl-UZ"/>
        </w:rPr>
        <w:t>деб атала бошланди.</w:t>
      </w:r>
    </w:p>
    <w:p w:rsidR="009109EA" w:rsidRPr="00D544F5" w:rsidRDefault="009109EA" w:rsidP="009109EA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 xml:space="preserve">Одатда, </w:t>
      </w:r>
      <w:r w:rsidRPr="00F12474">
        <w:rPr>
          <w:i/>
          <w:iCs/>
          <w:sz w:val="28"/>
          <w:szCs w:val="28"/>
          <w:lang w:val="uz-Cyrl-UZ"/>
        </w:rPr>
        <w:t xml:space="preserve">гомологик органлар </w:t>
      </w:r>
      <w:r w:rsidRPr="00F12474">
        <w:rPr>
          <w:sz w:val="28"/>
          <w:szCs w:val="28"/>
          <w:lang w:val="uz-Cyrl-UZ"/>
        </w:rPr>
        <w:t xml:space="preserve">ҳайвонлар танасида бир хил жойлашган, ўхшаш муртакдан ривожланган ва тузилиши ҳам ўхшаш бўлади. Гомологик органларга қуруқликда яшовчи умуртқали ҳайвонларнинг олдинги оёқларини мисол қилиб кўр-сатиш мумкин. Чунончи, бақа, калтакесак, кўрсичқон, айиқнинг олдинги оёқлари, китнинг ласти, қушларнинг қаноти, кўршапа-лакларнинг учиш пардаси ҳар хил вазифа бажаришидан қатъи назар, бир хил тузилган бўлади. Уларнинг ҳаммаси елка, би-лак, тирсак, кафтуст, кафт ва бармоқ суякларидан ташкил топ-ган. Умуртқалиларнинг ҳар хил гуруҳларида </w:t>
      </w:r>
      <w:r w:rsidRPr="00D544F5">
        <w:rPr>
          <w:sz w:val="28"/>
          <w:szCs w:val="28"/>
          <w:lang w:val="uz-Cyrl-UZ"/>
        </w:rPr>
        <w:t xml:space="preserve">скелетнинг катта-кичиклиги, шакли ҳар хил бўлса ҳам </w:t>
      </w:r>
      <w:r w:rsidRPr="00D544F5">
        <w:rPr>
          <w:bCs/>
          <w:sz w:val="28"/>
          <w:szCs w:val="28"/>
          <w:lang w:val="uz-Cyrl-UZ"/>
        </w:rPr>
        <w:t xml:space="preserve">тузилиши ўхшашлиги </w:t>
      </w:r>
      <w:r w:rsidRPr="00D544F5">
        <w:rPr>
          <w:sz w:val="28"/>
          <w:szCs w:val="28"/>
          <w:lang w:val="uz-Cyrl-UZ"/>
        </w:rPr>
        <w:t xml:space="preserve">учун улар гомологик органлар ҳисобланади. Усимликларда новда ме-таморфозидан ҳосил бўлган тугунак, пиёзбош, илдизпояни го-мологик органларга мисол </w:t>
      </w:r>
      <w:r w:rsidRPr="00D544F5">
        <w:rPr>
          <w:bCs/>
          <w:sz w:val="28"/>
          <w:szCs w:val="28"/>
          <w:lang w:val="uz-Cyrl-UZ"/>
        </w:rPr>
        <w:t xml:space="preserve">қилиб </w:t>
      </w:r>
      <w:r w:rsidRPr="00D544F5">
        <w:rPr>
          <w:sz w:val="28"/>
          <w:szCs w:val="28"/>
          <w:lang w:val="uz-Cyrl-UZ"/>
        </w:rPr>
        <w:t>кўрсатиш мумкин.</w:t>
      </w:r>
    </w:p>
    <w:p w:rsidR="009109EA" w:rsidRDefault="009109EA" w:rsidP="009109EA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 xml:space="preserve">Гомологик органларни ўрганиш у ёки бу органнинг келиб чиқишини исботлашда муҳим ўрин тутади. Масалан, илонлар-нинг заҳар безлари сўлак </w:t>
      </w:r>
      <w:r w:rsidRPr="00D544F5">
        <w:rPr>
          <w:sz w:val="28"/>
          <w:szCs w:val="28"/>
          <w:lang w:val="uz-Cyrl-UZ"/>
        </w:rPr>
        <w:t xml:space="preserve">безларининг ўзгаришидан келиб </w:t>
      </w:r>
      <w:r w:rsidRPr="00D544F5">
        <w:rPr>
          <w:bCs/>
          <w:sz w:val="28"/>
          <w:szCs w:val="28"/>
          <w:lang w:val="uz-Cyrl-UZ"/>
        </w:rPr>
        <w:t xml:space="preserve">чиққанлиги, </w:t>
      </w:r>
      <w:r w:rsidRPr="00D544F5">
        <w:rPr>
          <w:sz w:val="28"/>
          <w:szCs w:val="28"/>
          <w:lang w:val="uz-Cyrl-UZ"/>
        </w:rPr>
        <w:t xml:space="preserve">капалакларнинг сўрувчи хартумчаси бошқа ҳашарот-ларнинг пастки жағ жуфтларига гомолог </w:t>
      </w:r>
      <w:r w:rsidRPr="00D544F5">
        <w:rPr>
          <w:bCs/>
          <w:sz w:val="28"/>
          <w:szCs w:val="28"/>
          <w:lang w:val="uz-Cyrl-UZ"/>
        </w:rPr>
        <w:t xml:space="preserve">эканлиги </w:t>
      </w:r>
      <w:r w:rsidRPr="00D544F5">
        <w:rPr>
          <w:sz w:val="28"/>
          <w:szCs w:val="28"/>
          <w:lang w:val="uz-Cyrl-UZ"/>
        </w:rPr>
        <w:t>исботланган.</w:t>
      </w:r>
    </w:p>
    <w:p w:rsidR="009109EA" w:rsidRPr="00D544F5" w:rsidRDefault="009109EA" w:rsidP="009109EA">
      <w:pPr>
        <w:jc w:val="center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4095750" cy="3219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9EA" w:rsidRPr="00F12474" w:rsidRDefault="009109EA" w:rsidP="009109EA">
      <w:pPr>
        <w:jc w:val="both"/>
        <w:rPr>
          <w:sz w:val="28"/>
          <w:szCs w:val="28"/>
          <w:lang w:val="uz-Cyrl-UZ"/>
        </w:rPr>
      </w:pPr>
      <w:r w:rsidRPr="00F12474">
        <w:rPr>
          <w:i/>
          <w:iCs/>
          <w:sz w:val="28"/>
          <w:szCs w:val="28"/>
          <w:lang w:val="uz-Cyrl-UZ"/>
        </w:rPr>
        <w:t xml:space="preserve">Аналогик органлар </w:t>
      </w:r>
      <w:r w:rsidRPr="00F12474">
        <w:rPr>
          <w:sz w:val="28"/>
          <w:szCs w:val="28"/>
          <w:lang w:val="uz-Cyrl-UZ"/>
        </w:rPr>
        <w:t xml:space="preserve">деганда, келиб чиқиши, тузилиши ҳар хил, лекин вазифаси ўхшаш бўлган органлар тушунилади. Чунончи, балиқларнинг </w:t>
      </w:r>
      <w:r w:rsidRPr="00D544F5">
        <w:rPr>
          <w:sz w:val="28"/>
          <w:szCs w:val="28"/>
          <w:lang w:val="uz-Cyrl-UZ"/>
        </w:rPr>
        <w:t xml:space="preserve">жабраси ичакнинг ҳалқум </w:t>
      </w:r>
      <w:r w:rsidRPr="00D544F5">
        <w:rPr>
          <w:bCs/>
          <w:sz w:val="28"/>
          <w:szCs w:val="28"/>
          <w:lang w:val="uz-Cyrl-UZ"/>
        </w:rPr>
        <w:t xml:space="preserve">қисмини </w:t>
      </w:r>
      <w:r w:rsidRPr="00D544F5">
        <w:rPr>
          <w:sz w:val="28"/>
          <w:szCs w:val="28"/>
          <w:lang w:val="uz-Cyrl-UZ"/>
        </w:rPr>
        <w:t xml:space="preserve">тешиб ўтган жабра ёриғидаги жабра ёйларига </w:t>
      </w:r>
      <w:r w:rsidRPr="00D544F5">
        <w:rPr>
          <w:bCs/>
          <w:sz w:val="28"/>
          <w:szCs w:val="28"/>
          <w:lang w:val="uz-Cyrl-UZ"/>
        </w:rPr>
        <w:t xml:space="preserve">жойлашган </w:t>
      </w:r>
      <w:r w:rsidRPr="00D544F5">
        <w:rPr>
          <w:sz w:val="28"/>
          <w:szCs w:val="28"/>
          <w:lang w:val="uz-Cyrl-UZ"/>
        </w:rPr>
        <w:t>жабра япроқларидан ташкил топган. Денгизда</w:t>
      </w:r>
      <w:r w:rsidRPr="00F12474">
        <w:rPr>
          <w:sz w:val="28"/>
          <w:szCs w:val="28"/>
          <w:lang w:val="uz-Cyrl-UZ"/>
        </w:rPr>
        <w:t xml:space="preserve"> яшайдиган ҳар хил ҳал-қали чувалчангларда ҳаракатланиш органлари—параподиялар атрофидаги айрим сегментларнинг ташқи ўсимталари жабра ва-зифасини бажаради. Итбалиқнинг ташқи жабраси, балиқлар-нинг жабраси, </w:t>
      </w:r>
      <w:r w:rsidRPr="00D544F5">
        <w:rPr>
          <w:sz w:val="28"/>
          <w:szCs w:val="28"/>
          <w:lang w:val="uz-Cyrl-UZ"/>
        </w:rPr>
        <w:t xml:space="preserve">шунингдек, қушлар ва капалакларнинг </w:t>
      </w:r>
      <w:r w:rsidRPr="00D544F5">
        <w:rPr>
          <w:bCs/>
          <w:sz w:val="28"/>
          <w:szCs w:val="28"/>
          <w:lang w:val="uz-Cyrl-UZ"/>
        </w:rPr>
        <w:t xml:space="preserve">қаноти </w:t>
      </w:r>
      <w:r w:rsidRPr="00D544F5">
        <w:rPr>
          <w:sz w:val="28"/>
          <w:szCs w:val="28"/>
          <w:lang w:val="uz-Cyrl-UZ"/>
        </w:rPr>
        <w:t>келиб чиқиши ва тузилишига</w:t>
      </w:r>
      <w:r w:rsidRPr="00F12474">
        <w:rPr>
          <w:sz w:val="28"/>
          <w:szCs w:val="28"/>
          <w:lang w:val="uz-Cyrl-UZ"/>
        </w:rPr>
        <w:t xml:space="preserve"> кўра ҳар хил бўлиб, лекин бир хил вазифани бажаради (47-расм).</w:t>
      </w:r>
    </w:p>
    <w:p w:rsidR="009109EA" w:rsidRPr="00F12474" w:rsidRDefault="009109EA" w:rsidP="009109EA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>Аналогик органлар ўсимликлар оламида ҳам кўплаб учрайди. Чунончи, токнинг жингалаклари новданинг, оддий нўхатники баргининг ўзгаришидан ҳосил бўлган. Айрим ҳолларда гомоло-гия билан аналогия, яъни органларнинг тузилиши билан</w:t>
      </w:r>
      <w:r>
        <w:rPr>
          <w:sz w:val="28"/>
          <w:szCs w:val="28"/>
          <w:lang w:val="uz-Cyrl-UZ"/>
        </w:rPr>
        <w:t xml:space="preserve"> функ-цияси ўзаро ў</w:t>
      </w:r>
      <w:r w:rsidRPr="00F12474">
        <w:rPr>
          <w:sz w:val="28"/>
          <w:szCs w:val="28"/>
          <w:lang w:val="uz-Cyrl-UZ"/>
        </w:rPr>
        <w:t xml:space="preserve">хшаш бўлади. Масалан, </w:t>
      </w:r>
      <w:r w:rsidRPr="00D544F5">
        <w:rPr>
          <w:sz w:val="28"/>
          <w:szCs w:val="28"/>
          <w:lang w:val="uz-Cyrl-UZ"/>
        </w:rPr>
        <w:t xml:space="preserve">қушларнинг қаноти билан кўршапалакларнинг </w:t>
      </w:r>
      <w:r w:rsidRPr="00D544F5">
        <w:rPr>
          <w:bCs/>
          <w:sz w:val="28"/>
          <w:szCs w:val="28"/>
          <w:lang w:val="uz-Cyrl-UZ"/>
        </w:rPr>
        <w:t xml:space="preserve">учиш </w:t>
      </w:r>
      <w:r w:rsidRPr="00D544F5">
        <w:rPr>
          <w:sz w:val="28"/>
          <w:szCs w:val="28"/>
          <w:lang w:val="uz-Cyrl-UZ"/>
        </w:rPr>
        <w:t>пардаси таққосланса,</w:t>
      </w:r>
      <w:r w:rsidRPr="00F12474">
        <w:rPr>
          <w:sz w:val="28"/>
          <w:szCs w:val="28"/>
          <w:lang w:val="uz-Cyrl-UZ"/>
        </w:rPr>
        <w:t xml:space="preserve"> улар тузили-ши, функциясига кўра ўхшашлигини кўрамиз. Шунингдек, умуртқали ҳайвонларнинг кўп органлари (бош миянинг ҳар хил қисмлари, орқа мия, сезу</w:t>
      </w:r>
      <w:r>
        <w:rPr>
          <w:sz w:val="28"/>
          <w:szCs w:val="28"/>
          <w:lang w:val="uz-Cyrl-UZ"/>
        </w:rPr>
        <w:t>в органлари, юрак, жигар ва бош</w:t>
      </w:r>
      <w:r w:rsidRPr="00F12474">
        <w:rPr>
          <w:sz w:val="28"/>
          <w:szCs w:val="28"/>
          <w:lang w:val="uz-Cyrl-UZ"/>
        </w:rPr>
        <w:t>қалар) ҳам тузилиши ва функциясига кўра ўхшаш бўлади.</w:t>
      </w:r>
    </w:p>
    <w:p w:rsidR="009109EA" w:rsidRDefault="009109EA" w:rsidP="009109EA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 xml:space="preserve">Органларнинг аналогик ва гомологик ўхшашлигини аниқ-лаш эволюцион </w:t>
      </w:r>
      <w:r w:rsidRPr="00D544F5">
        <w:rPr>
          <w:sz w:val="28"/>
          <w:szCs w:val="28"/>
          <w:lang w:val="uz-Cyrl-UZ"/>
        </w:rPr>
        <w:t>ривожланиш йўлини, турли формалар орасида</w:t>
      </w:r>
      <w:r w:rsidRPr="00D544F5">
        <w:rPr>
          <w:bCs/>
          <w:sz w:val="28"/>
          <w:szCs w:val="28"/>
          <w:lang w:val="uz-Cyrl-UZ"/>
        </w:rPr>
        <w:t xml:space="preserve">ги </w:t>
      </w:r>
      <w:r w:rsidRPr="00D544F5">
        <w:rPr>
          <w:sz w:val="28"/>
          <w:szCs w:val="28"/>
          <w:lang w:val="uz-Cyrl-UZ"/>
        </w:rPr>
        <w:t xml:space="preserve">қариндошликни ва ниҳоят табиий танланиш таъсирининг </w:t>
      </w:r>
      <w:r w:rsidRPr="00D544F5">
        <w:rPr>
          <w:bCs/>
          <w:sz w:val="28"/>
          <w:szCs w:val="28"/>
          <w:lang w:val="uz-Cyrl-UZ"/>
        </w:rPr>
        <w:t xml:space="preserve">йўналишинн </w:t>
      </w:r>
      <w:r w:rsidRPr="00D544F5">
        <w:rPr>
          <w:sz w:val="28"/>
          <w:szCs w:val="28"/>
          <w:lang w:val="uz-Cyrl-UZ"/>
        </w:rPr>
        <w:t>ифодалаши мумкин (48—49-</w:t>
      </w:r>
      <w:r w:rsidRPr="00F12474">
        <w:rPr>
          <w:sz w:val="28"/>
          <w:szCs w:val="28"/>
          <w:lang w:val="uz-Cyrl-UZ"/>
        </w:rPr>
        <w:t>расмлар).</w:t>
      </w:r>
    </w:p>
    <w:p w:rsidR="009109EA" w:rsidRPr="00F12474" w:rsidRDefault="009109EA" w:rsidP="009109EA">
      <w:pPr>
        <w:jc w:val="center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4248150" cy="417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9EA" w:rsidRPr="00D544F5" w:rsidRDefault="009109EA" w:rsidP="009109EA">
      <w:pPr>
        <w:jc w:val="both"/>
        <w:rPr>
          <w:sz w:val="28"/>
          <w:szCs w:val="28"/>
          <w:lang w:val="uz-Cyrl-UZ"/>
        </w:rPr>
      </w:pPr>
      <w:r w:rsidRPr="00F12474">
        <w:rPr>
          <w:b/>
          <w:bCs/>
          <w:sz w:val="28"/>
          <w:szCs w:val="28"/>
          <w:lang w:val="uz-Cyrl-UZ"/>
        </w:rPr>
        <w:t>15. Органлар ва функциялар эволюциясининг тезлиги</w:t>
      </w:r>
    </w:p>
    <w:p w:rsidR="009109EA" w:rsidRPr="00D544F5" w:rsidRDefault="009109EA" w:rsidP="009109EA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 xml:space="preserve">Эволюция тезлигини айрим индивидларга ва органлар, белгиларга нисбатан қўллаш мумкин. Амалий жиҳатдан олганда, айрим орган ва белгиларнинг эволюция тезлигини билиш баъзи ҳолларда жуда муҳимдир. Масалан, </w:t>
      </w:r>
      <w:r w:rsidRPr="00D544F5">
        <w:rPr>
          <w:sz w:val="28"/>
          <w:szCs w:val="28"/>
          <w:lang w:val="uz-Cyrl-UZ"/>
        </w:rPr>
        <w:t xml:space="preserve">ҳашаротларнинг инсекти-цидларга </w:t>
      </w:r>
      <w:r w:rsidRPr="00D544F5">
        <w:rPr>
          <w:bCs/>
          <w:sz w:val="28"/>
          <w:szCs w:val="28"/>
          <w:lang w:val="uz-Cyrl-UZ"/>
        </w:rPr>
        <w:t xml:space="preserve">чидамлилиги </w:t>
      </w:r>
      <w:r w:rsidRPr="00D544F5">
        <w:rPr>
          <w:sz w:val="28"/>
          <w:szCs w:val="28"/>
          <w:lang w:val="uz-Cyrl-UZ"/>
        </w:rPr>
        <w:t xml:space="preserve">тезроқ рўй берадими ё ўсимликларнинг дефолианталарга чидамлилиги тезроқ </w:t>
      </w:r>
      <w:r w:rsidRPr="00D544F5">
        <w:rPr>
          <w:bCs/>
          <w:sz w:val="28"/>
          <w:szCs w:val="28"/>
          <w:lang w:val="uz-Cyrl-UZ"/>
        </w:rPr>
        <w:t xml:space="preserve">рўй </w:t>
      </w:r>
      <w:r w:rsidRPr="00D544F5">
        <w:rPr>
          <w:sz w:val="28"/>
          <w:szCs w:val="28"/>
          <w:lang w:val="uz-Cyrl-UZ"/>
        </w:rPr>
        <w:t>берадими ёки одам-нинг у ёки бу дориларга чидамлилиги тезроқ рўй берадими, деган муаммони билиш ниҳоятда муҳим амалий аҳамнятга эга.</w:t>
      </w:r>
    </w:p>
    <w:p w:rsidR="009109EA" w:rsidRPr="00D544F5" w:rsidRDefault="009109EA" w:rsidP="009109EA">
      <w:pPr>
        <w:jc w:val="both"/>
        <w:rPr>
          <w:sz w:val="28"/>
          <w:szCs w:val="28"/>
          <w:lang w:val="uz-Cyrl-UZ"/>
        </w:rPr>
      </w:pPr>
      <w:r w:rsidRPr="00D544F5">
        <w:rPr>
          <w:sz w:val="28"/>
          <w:szCs w:val="28"/>
          <w:lang w:val="uz-Cyrl-UZ"/>
        </w:rPr>
        <w:t xml:space="preserve">Айрим оргаклар эволюциясининг тезлиги тур эволюцияси-нинг тезлиги билан узвий боғлиқдир. Шунга кўра, органлар эволюциясининг тезлиги янги тур ҳосил бўлиши тезлигига яқин бўлади. Бироқ белгилар эволюциясининг тезлиги тур эволюциясининг </w:t>
      </w:r>
      <w:r w:rsidRPr="00D544F5">
        <w:rPr>
          <w:bCs/>
          <w:sz w:val="28"/>
          <w:szCs w:val="28"/>
          <w:lang w:val="uz-Cyrl-UZ"/>
        </w:rPr>
        <w:t xml:space="preserve">тезлигига </w:t>
      </w:r>
      <w:r w:rsidRPr="00D544F5">
        <w:rPr>
          <w:sz w:val="28"/>
          <w:szCs w:val="28"/>
          <w:lang w:val="uz-Cyrl-UZ"/>
        </w:rPr>
        <w:t xml:space="preserve">ҳам боғлиқ. Лекин белгилар эволюциясининг </w:t>
      </w:r>
      <w:r w:rsidRPr="00D544F5">
        <w:rPr>
          <w:bCs/>
          <w:sz w:val="28"/>
          <w:szCs w:val="28"/>
          <w:lang w:val="uz-Cyrl-UZ"/>
        </w:rPr>
        <w:t xml:space="preserve">тезлиги </w:t>
      </w:r>
      <w:r w:rsidRPr="00D544F5">
        <w:rPr>
          <w:sz w:val="28"/>
          <w:szCs w:val="28"/>
          <w:lang w:val="uz-Cyrl-UZ"/>
        </w:rPr>
        <w:t xml:space="preserve">тур эволюциясининг тезлигига нисбатан тез ва кенг қамровчи, </w:t>
      </w:r>
      <w:r w:rsidRPr="00D544F5">
        <w:rPr>
          <w:bCs/>
          <w:sz w:val="28"/>
          <w:szCs w:val="28"/>
          <w:lang w:val="uz-Cyrl-UZ"/>
        </w:rPr>
        <w:t xml:space="preserve">хилма-хил </w:t>
      </w:r>
      <w:r w:rsidRPr="00D544F5">
        <w:rPr>
          <w:sz w:val="28"/>
          <w:szCs w:val="28"/>
          <w:lang w:val="uz-Cyrl-UZ"/>
        </w:rPr>
        <w:t xml:space="preserve">йўналишдадир. Популяцияларда белгилар, тузилишлар, органлар эволюциясининг тезлиги популяциядаги организмлар </w:t>
      </w:r>
      <w:r w:rsidRPr="00D544F5">
        <w:rPr>
          <w:bCs/>
          <w:sz w:val="28"/>
          <w:szCs w:val="28"/>
          <w:lang w:val="uz-Cyrl-UZ"/>
        </w:rPr>
        <w:t xml:space="preserve">сонига, </w:t>
      </w:r>
      <w:r w:rsidRPr="00D544F5">
        <w:rPr>
          <w:sz w:val="28"/>
          <w:szCs w:val="28"/>
          <w:lang w:val="uz-Cyrl-UZ"/>
        </w:rPr>
        <w:t xml:space="preserve">тур </w:t>
      </w:r>
      <w:r w:rsidRPr="00D544F5">
        <w:rPr>
          <w:bCs/>
          <w:sz w:val="28"/>
          <w:szCs w:val="28"/>
          <w:lang w:val="uz-Cyrl-UZ"/>
        </w:rPr>
        <w:t xml:space="preserve">ичидаги </w:t>
      </w:r>
      <w:r w:rsidRPr="00D544F5">
        <w:rPr>
          <w:sz w:val="28"/>
          <w:szCs w:val="28"/>
          <w:lang w:val="uz-Cyrl-UZ"/>
        </w:rPr>
        <w:t>популяциялар сонига организмларнинг яшаш муддатига узвий боғлиқдир.</w:t>
      </w:r>
    </w:p>
    <w:p w:rsidR="009109EA" w:rsidRPr="00D544F5" w:rsidRDefault="009109EA" w:rsidP="009109EA">
      <w:pPr>
        <w:jc w:val="center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3495675" cy="5038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EA"/>
    <w:rsid w:val="009109E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9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9E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9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9E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602</Words>
  <Characters>3435</Characters>
  <Application>Microsoft Office Word</Application>
  <DocSecurity>0</DocSecurity>
  <Lines>28</Lines>
  <Paragraphs>8</Paragraphs>
  <ScaleCrop>false</ScaleCrop>
  <Company>Home</Company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2012-11-05T17:39:00Z</dcterms:created>
  <dcterms:modified xsi:type="dcterms:W3CDTF">2012-11-05T17:39:00Z</dcterms:modified>
</cp:coreProperties>
</file>